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Şirket Aracı Kullanım Yetkilendirme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Yetkilendirilen Çalışan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Sicil No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 / Görev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Ehliyet Kontrolü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Sınıfı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No</w:t>
            </w:r>
          </w:p>
        </w:tc>
      </w:tr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Geçerlilik Tarihi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aslı kontrol edildi</w:t>
            </w:r>
          </w:p>
          <w:p>
            <w:pPr>
              <w:spacing w:before="20"/>
            </w:pPr>
            <w:sdt>
              <w:sdtPr>
                <w:id w:val="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Araç Tahsis Şekli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Yetki Kapsamı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Yetki Başlangıç Tarihi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Yetki Bitiş Tarihi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Kullanım kapsamı</w:t>
            </w:r>
          </w:p>
          <w:p>
            <w:pPr>
              <w:spacing w:before="20"/>
            </w:pPr>
            <w:sdt>
              <w:sdtPr>
                <w:id w:val="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Yalnızca mesai    </w:t>
            </w:r>
            <w:sdt>
              <w:sdtPr>
                <w:id w:val="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Mesai dışı dahil    </w:t>
            </w:r>
            <w:sdt>
              <w:sdtPr>
                <w:id w:val="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Şehir dışı    </w:t>
            </w:r>
            <w:sdt>
              <w:sdtPr>
                <w:id w:val="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Yurt dışı</w:t>
            </w:r>
          </w:p>
        </w:tc>
      </w:tr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kartı</w:t>
            </w:r>
          </w:p>
          <w:p>
            <w:pPr>
              <w:spacing w:before="20"/>
            </w:pPr>
            <w:sdt>
              <w:sdtPr>
                <w:id w:val="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Verildi    </w:t>
            </w:r>
            <w:sdt>
              <w:sdtPr>
                <w:id w:val="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Verilmedi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HGS / OGS</w:t>
            </w:r>
          </w:p>
          <w:p>
            <w:pPr>
              <w:spacing w:before="20"/>
            </w:pPr>
            <w:sdt>
              <w:sdtPr>
                <w:id w:val="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Var    </w:t>
            </w:r>
            <w:sdt>
              <w:sdtPr>
                <w:id w:val="1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Yok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Başka kişi tarafından kullanım</w:t>
            </w:r>
          </w:p>
          <w:p>
            <w:pPr>
              <w:spacing w:before="20"/>
            </w:pPr>
            <w:sdt>
              <w:sdtPr>
                <w:id w:val="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İzin verilir    </w:t>
            </w:r>
            <w:sdt>
              <w:sdtPr>
                <w:id w:val="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İzin verilmez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Sürücü Sorumlulukları (örnek maddeler, kurumunuza göre düzenleyin)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single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1. Araç yalnızca iş amacıyla ve belirtilen yetki kapsamı dahilinde kullanılır.</w:t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2. Alkollü, uyuşturucu etkisinde veya yorgun halde araç kullanılmaz.</w:t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3. Trafik cezaları ve kural ihlalleri kullanıcı sorumluluğundadır; ceza bildirimi alındığında filo sorumlusuna iletilir.</w:t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4. Kaza, arıza ve hasar durumları gecikmeden bildirilir.</w:t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5. Ehliyetin iptali, geçici el koyma veya sınıf değişikliği durumunda yetki kendiliğinden askıya alınır ve durum derhâl bildirilir.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Yetkilendirilen Çalışan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Yetkilendiren Yönetici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Şirket Aracı Kullanım Yetkilendirme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